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 xml:space="preserve">Администрация </w:t>
      </w:r>
    </w:p>
    <w:p w:rsidR="00A5775C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E1214F">
        <w:rPr>
          <w:rFonts w:ascii="Times New Roman" w:hAnsi="Times New Roman"/>
          <w:b/>
          <w:bCs/>
          <w:sz w:val="32"/>
          <w:szCs w:val="32"/>
        </w:rPr>
        <w:t>Шенкурск</w:t>
      </w:r>
      <w:r w:rsidR="00243678"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муниципальн</w:t>
      </w:r>
      <w:r w:rsidR="00243678">
        <w:rPr>
          <w:rFonts w:ascii="Times New Roman" w:hAnsi="Times New Roman"/>
          <w:b/>
          <w:bCs/>
          <w:sz w:val="32"/>
          <w:szCs w:val="32"/>
        </w:rPr>
        <w:t>ого</w:t>
      </w:r>
      <w:r w:rsidRPr="00E1214F">
        <w:rPr>
          <w:rFonts w:ascii="Times New Roman" w:hAnsi="Times New Roman"/>
          <w:b/>
          <w:bCs/>
          <w:sz w:val="32"/>
          <w:szCs w:val="32"/>
        </w:rPr>
        <w:t xml:space="preserve"> район</w:t>
      </w:r>
      <w:r w:rsidR="00243678">
        <w:rPr>
          <w:rFonts w:ascii="Times New Roman" w:hAnsi="Times New Roman"/>
          <w:b/>
          <w:bCs/>
          <w:sz w:val="32"/>
          <w:szCs w:val="32"/>
        </w:rPr>
        <w:t>а</w:t>
      </w:r>
    </w:p>
    <w:p w:rsidR="00243678" w:rsidRPr="00E1214F" w:rsidRDefault="00243678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Архангельской области</w:t>
      </w: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775C" w:rsidRPr="00E1214F" w:rsidRDefault="00A5775C" w:rsidP="00A5775C">
      <w:pPr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1214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 w:rsidRPr="00E1214F">
        <w:rPr>
          <w:rFonts w:ascii="Times New Roman" w:hAnsi="Times New Roman"/>
          <w:b/>
          <w:bCs/>
          <w:sz w:val="32"/>
          <w:szCs w:val="32"/>
        </w:rPr>
        <w:t xml:space="preserve"> О С Т А Н О В Л Е Н И Е</w:t>
      </w:r>
    </w:p>
    <w:p w:rsidR="00A5775C" w:rsidRPr="00E1214F" w:rsidRDefault="00A5775C" w:rsidP="00A5775C">
      <w:pPr>
        <w:rPr>
          <w:rFonts w:ascii="Times New Roman" w:hAnsi="Times New Roman"/>
          <w:sz w:val="28"/>
          <w:szCs w:val="28"/>
        </w:rPr>
      </w:pPr>
      <w:r w:rsidRPr="00E1214F">
        <w:rPr>
          <w:rFonts w:ascii="Times New Roman" w:hAnsi="Times New Roman"/>
          <w:sz w:val="28"/>
          <w:szCs w:val="28"/>
        </w:rPr>
        <w:t xml:space="preserve">              </w:t>
      </w:r>
    </w:p>
    <w:p w:rsidR="00A5775C" w:rsidRPr="004F5D39" w:rsidRDefault="004F5D39" w:rsidP="00A5775C">
      <w:pPr>
        <w:ind w:left="21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241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  </w:t>
      </w:r>
      <w:r w:rsidR="00A5775C" w:rsidRPr="004F5D39">
        <w:rPr>
          <w:rFonts w:ascii="Times New Roman" w:hAnsi="Times New Roman"/>
          <w:sz w:val="28"/>
          <w:szCs w:val="28"/>
        </w:rPr>
        <w:t>«</w:t>
      </w:r>
      <w:r w:rsidR="00594058" w:rsidRPr="004F5D39">
        <w:rPr>
          <w:rFonts w:ascii="Times New Roman" w:hAnsi="Times New Roman"/>
          <w:sz w:val="28"/>
          <w:szCs w:val="28"/>
        </w:rPr>
        <w:t xml:space="preserve"> </w:t>
      </w:r>
      <w:r w:rsidR="0043034F">
        <w:rPr>
          <w:rFonts w:ascii="Times New Roman" w:hAnsi="Times New Roman"/>
          <w:sz w:val="28"/>
          <w:szCs w:val="28"/>
        </w:rPr>
        <w:t>09</w:t>
      </w:r>
      <w:r w:rsidR="00FD3683">
        <w:rPr>
          <w:rFonts w:ascii="Times New Roman" w:hAnsi="Times New Roman"/>
          <w:sz w:val="28"/>
          <w:szCs w:val="28"/>
        </w:rPr>
        <w:t xml:space="preserve"> »</w:t>
      </w:r>
      <w:r w:rsidR="00A5775C" w:rsidRPr="004F5D39">
        <w:rPr>
          <w:rFonts w:ascii="Times New Roman" w:hAnsi="Times New Roman"/>
          <w:sz w:val="28"/>
          <w:szCs w:val="28"/>
        </w:rPr>
        <w:t xml:space="preserve">  </w:t>
      </w:r>
      <w:r w:rsidR="004D7B3A">
        <w:rPr>
          <w:rFonts w:ascii="Times New Roman" w:hAnsi="Times New Roman"/>
          <w:sz w:val="28"/>
          <w:szCs w:val="28"/>
        </w:rPr>
        <w:t>июня</w:t>
      </w:r>
      <w:r w:rsidR="00FD36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5775C" w:rsidRPr="004F5D3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243678">
        <w:rPr>
          <w:rFonts w:ascii="Times New Roman" w:hAnsi="Times New Roman"/>
          <w:sz w:val="28"/>
          <w:szCs w:val="28"/>
        </w:rPr>
        <w:t>2</w:t>
      </w:r>
      <w:r w:rsidR="00A5775C" w:rsidRPr="004F5D39">
        <w:rPr>
          <w:rFonts w:ascii="Times New Roman" w:hAnsi="Times New Roman"/>
          <w:sz w:val="28"/>
          <w:szCs w:val="28"/>
        </w:rPr>
        <w:t xml:space="preserve"> г</w:t>
      </w:r>
      <w:r w:rsidR="00243678">
        <w:rPr>
          <w:rFonts w:ascii="Times New Roman" w:hAnsi="Times New Roman"/>
          <w:sz w:val="28"/>
          <w:szCs w:val="28"/>
        </w:rPr>
        <w:t>.</w:t>
      </w:r>
      <w:r w:rsidR="00A5775C" w:rsidRPr="004F5D39">
        <w:rPr>
          <w:rFonts w:ascii="Times New Roman" w:hAnsi="Times New Roman"/>
          <w:sz w:val="28"/>
          <w:szCs w:val="28"/>
        </w:rPr>
        <w:t xml:space="preserve">  № </w:t>
      </w:r>
      <w:r w:rsidR="00603326">
        <w:rPr>
          <w:rFonts w:ascii="Times New Roman" w:hAnsi="Times New Roman"/>
          <w:sz w:val="28"/>
          <w:szCs w:val="28"/>
        </w:rPr>
        <w:t xml:space="preserve"> </w:t>
      </w:r>
      <w:r w:rsidR="0043034F">
        <w:rPr>
          <w:rFonts w:ascii="Times New Roman" w:hAnsi="Times New Roman"/>
          <w:sz w:val="28"/>
          <w:szCs w:val="28"/>
        </w:rPr>
        <w:t>271</w:t>
      </w:r>
      <w:r w:rsidR="00A5775C" w:rsidRPr="004F5D39">
        <w:rPr>
          <w:rFonts w:ascii="Times New Roman" w:hAnsi="Times New Roman"/>
          <w:sz w:val="28"/>
          <w:szCs w:val="28"/>
        </w:rPr>
        <w:t xml:space="preserve"> -па  </w:t>
      </w:r>
    </w:p>
    <w:p w:rsidR="00A5775C" w:rsidRPr="004F5D39" w:rsidRDefault="00A5775C" w:rsidP="00A5775C">
      <w:pPr>
        <w:tabs>
          <w:tab w:val="left" w:pos="4125"/>
        </w:tabs>
        <w:rPr>
          <w:rFonts w:ascii="Times New Roman" w:hAnsi="Times New Roman"/>
          <w:sz w:val="28"/>
          <w:szCs w:val="28"/>
        </w:rPr>
      </w:pPr>
      <w:r w:rsidRPr="004F5D39">
        <w:rPr>
          <w:rFonts w:ascii="Times New Roman" w:hAnsi="Times New Roman"/>
          <w:sz w:val="28"/>
          <w:szCs w:val="28"/>
        </w:rPr>
        <w:tab/>
      </w:r>
    </w:p>
    <w:p w:rsidR="00A5775C" w:rsidRPr="00243678" w:rsidRDefault="00A5775C" w:rsidP="00A5775C">
      <w:pPr>
        <w:tabs>
          <w:tab w:val="left" w:pos="4125"/>
        </w:tabs>
        <w:jc w:val="center"/>
        <w:rPr>
          <w:rFonts w:ascii="Times New Roman" w:hAnsi="Times New Roman"/>
          <w:szCs w:val="20"/>
        </w:rPr>
      </w:pPr>
      <w:r w:rsidRPr="00243678">
        <w:rPr>
          <w:rFonts w:ascii="Times New Roman" w:hAnsi="Times New Roman"/>
          <w:szCs w:val="20"/>
        </w:rPr>
        <w:t>г. Шенкурск</w:t>
      </w:r>
    </w:p>
    <w:p w:rsidR="00A5775C" w:rsidRDefault="00A5775C" w:rsidP="00A5775C">
      <w:pPr>
        <w:rPr>
          <w:rFonts w:ascii="Times New Roman" w:hAnsi="Times New Roman"/>
          <w:sz w:val="28"/>
          <w:szCs w:val="28"/>
        </w:rPr>
      </w:pPr>
    </w:p>
    <w:p w:rsidR="00243678" w:rsidRPr="00E1214F" w:rsidRDefault="00243678" w:rsidP="00A5775C">
      <w:pPr>
        <w:rPr>
          <w:rFonts w:ascii="Times New Roman" w:hAnsi="Times New Roman"/>
          <w:sz w:val="28"/>
          <w:szCs w:val="28"/>
        </w:rPr>
      </w:pPr>
    </w:p>
    <w:p w:rsidR="00A5775C" w:rsidRDefault="007B6EDE" w:rsidP="007B6EDE">
      <w:pPr>
        <w:jc w:val="center"/>
        <w:rPr>
          <w:rFonts w:ascii="Times New Roman" w:hAnsi="Times New Roman"/>
          <w:b/>
          <w:sz w:val="28"/>
          <w:szCs w:val="28"/>
        </w:rPr>
      </w:pPr>
      <w:r w:rsidRPr="007B6EDE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r w:rsidRPr="007B6EDE">
        <w:rPr>
          <w:rFonts w:ascii="Times New Roman" w:hAnsi="Times New Roman"/>
          <w:b/>
          <w:sz w:val="28"/>
          <w:szCs w:val="28"/>
        </w:rPr>
        <w:t xml:space="preserve">актуализированной схемы теплоснабжения </w:t>
      </w:r>
    </w:p>
    <w:p w:rsidR="00243678" w:rsidRPr="007B6EDE" w:rsidRDefault="00243678" w:rsidP="007B6ED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6EDE" w:rsidRDefault="007B6EDE" w:rsidP="00B5584E">
      <w:pPr>
        <w:jc w:val="both"/>
        <w:rPr>
          <w:rFonts w:ascii="Times New Roman" w:hAnsi="Times New Roman"/>
          <w:sz w:val="28"/>
          <w:szCs w:val="28"/>
        </w:rPr>
      </w:pPr>
    </w:p>
    <w:p w:rsidR="00301ADF" w:rsidRPr="00590D9C" w:rsidRDefault="00A5775C" w:rsidP="00301AD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1ADF">
        <w:rPr>
          <w:rFonts w:ascii="Times New Roman" w:hAnsi="Times New Roman" w:cs="Times New Roman"/>
          <w:sz w:val="28"/>
          <w:szCs w:val="28"/>
        </w:rPr>
        <w:t xml:space="preserve">В соответствии     с   Федеральным законом  от 06.10.2003 № 131-ФЗ 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от 27.07.2010 № 190-ФЗ «О теплоснабжении», </w:t>
      </w:r>
      <w:r w:rsidR="004F5D39">
        <w:rPr>
          <w:rFonts w:ascii="Times New Roman" w:hAnsi="Times New Roman" w:cs="Times New Roman"/>
          <w:sz w:val="28"/>
          <w:szCs w:val="28"/>
        </w:rPr>
        <w:t>п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от 22.02.2012 № 154 «О требованиях к схемам теплоснабжения, порядку их разработки и утверждения», заключением по результатам публичных слушаний по проекту </w:t>
      </w:r>
      <w:r w:rsidR="00590D9C" w:rsidRPr="00590D9C">
        <w:rPr>
          <w:rFonts w:ascii="Times New Roman" w:hAnsi="Times New Roman" w:cs="Times New Roman"/>
          <w:sz w:val="28"/>
          <w:szCs w:val="28"/>
        </w:rPr>
        <w:t>актуализации схемы теплоснабжения муниципального образования «</w:t>
      </w:r>
      <w:proofErr w:type="spellStart"/>
      <w:r w:rsidR="00590D9C" w:rsidRPr="00590D9C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590D9C" w:rsidRPr="00590D9C">
        <w:rPr>
          <w:rFonts w:ascii="Times New Roman" w:hAnsi="Times New Roman" w:cs="Times New Roman"/>
          <w:sz w:val="28"/>
          <w:szCs w:val="28"/>
        </w:rPr>
        <w:t xml:space="preserve">» Шенкурского района Архангельской области на период с 2015 года по 2030 год 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от </w:t>
      </w:r>
      <w:r w:rsidR="00594058">
        <w:rPr>
          <w:rFonts w:ascii="Times New Roman" w:hAnsi="Times New Roman" w:cs="Times New Roman"/>
          <w:sz w:val="28"/>
          <w:szCs w:val="28"/>
        </w:rPr>
        <w:t>0</w:t>
      </w:r>
      <w:r w:rsidR="004F5D39">
        <w:rPr>
          <w:rFonts w:ascii="Times New Roman" w:hAnsi="Times New Roman" w:cs="Times New Roman"/>
          <w:sz w:val="28"/>
          <w:szCs w:val="28"/>
        </w:rPr>
        <w:t>6</w:t>
      </w:r>
      <w:r w:rsidR="00301ADF" w:rsidRPr="00590D9C">
        <w:rPr>
          <w:rFonts w:ascii="Times New Roman" w:hAnsi="Times New Roman" w:cs="Times New Roman"/>
          <w:sz w:val="28"/>
          <w:szCs w:val="28"/>
        </w:rPr>
        <w:t>.</w:t>
      </w:r>
      <w:r w:rsidR="00243678">
        <w:rPr>
          <w:rFonts w:ascii="Times New Roman" w:hAnsi="Times New Roman" w:cs="Times New Roman"/>
          <w:sz w:val="28"/>
          <w:szCs w:val="28"/>
        </w:rPr>
        <w:t>06</w:t>
      </w:r>
      <w:r w:rsidR="00301ADF" w:rsidRPr="00590D9C">
        <w:rPr>
          <w:rFonts w:ascii="Times New Roman" w:hAnsi="Times New Roman" w:cs="Times New Roman"/>
          <w:sz w:val="28"/>
          <w:szCs w:val="28"/>
        </w:rPr>
        <w:t>.20</w:t>
      </w:r>
      <w:r w:rsidR="004F5D39">
        <w:rPr>
          <w:rFonts w:ascii="Times New Roman" w:hAnsi="Times New Roman" w:cs="Times New Roman"/>
          <w:sz w:val="28"/>
          <w:szCs w:val="28"/>
        </w:rPr>
        <w:t>2</w:t>
      </w:r>
      <w:r w:rsidR="00243678">
        <w:rPr>
          <w:rFonts w:ascii="Times New Roman" w:hAnsi="Times New Roman" w:cs="Times New Roman"/>
          <w:sz w:val="28"/>
          <w:szCs w:val="28"/>
        </w:rPr>
        <w:t>2</w:t>
      </w:r>
      <w:r w:rsidR="00301ADF" w:rsidRPr="00590D9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90D9C" w:rsidRPr="00590D9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43678">
        <w:rPr>
          <w:rFonts w:ascii="Times New Roman" w:hAnsi="Times New Roman" w:cs="Times New Roman"/>
          <w:sz w:val="28"/>
          <w:szCs w:val="28"/>
        </w:rPr>
        <w:t>Шенкурского</w:t>
      </w:r>
      <w:r w:rsidR="004F5D3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243678">
        <w:rPr>
          <w:rFonts w:ascii="Times New Roman" w:hAnsi="Times New Roman" w:cs="Times New Roman"/>
          <w:sz w:val="28"/>
          <w:szCs w:val="28"/>
        </w:rPr>
        <w:t>ого</w:t>
      </w:r>
      <w:r w:rsidR="004F5D3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43678">
        <w:rPr>
          <w:rFonts w:ascii="Times New Roman" w:hAnsi="Times New Roman" w:cs="Times New Roman"/>
          <w:sz w:val="28"/>
          <w:szCs w:val="28"/>
        </w:rPr>
        <w:t>а</w:t>
      </w:r>
      <w:r w:rsidR="004F5D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590D9C" w:rsidRPr="00590D9C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90D9C" w:rsidRPr="00590D9C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301ADF" w:rsidRPr="00590D9C" w:rsidRDefault="00A5775C" w:rsidP="00590D9C">
      <w:pPr>
        <w:ind w:firstLine="993"/>
        <w:jc w:val="both"/>
        <w:rPr>
          <w:rFonts w:ascii="Times New Roman" w:hAnsi="Times New Roman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1.Утвердить  </w:t>
      </w:r>
      <w:r w:rsidRPr="00590D9C">
        <w:rPr>
          <w:rFonts w:ascii="Times New Roman" w:hAnsi="Times New Roman"/>
          <w:sz w:val="28"/>
        </w:rPr>
        <w:t xml:space="preserve">актуализированную </w:t>
      </w:r>
      <w:r w:rsidR="00301ADF" w:rsidRPr="00590D9C">
        <w:rPr>
          <w:rFonts w:ascii="Times New Roman" w:hAnsi="Times New Roman"/>
          <w:sz w:val="28"/>
          <w:szCs w:val="28"/>
        </w:rPr>
        <w:t xml:space="preserve">схему теплоснабжения </w:t>
      </w:r>
      <w:r w:rsidR="00590D9C">
        <w:rPr>
          <w:rFonts w:ascii="Times New Roman" w:hAnsi="Times New Roman"/>
          <w:sz w:val="28"/>
          <w:szCs w:val="28"/>
        </w:rPr>
        <w:t>м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униципального образования «</w:t>
      </w:r>
      <w:proofErr w:type="spellStart"/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Шенкурское</w:t>
      </w:r>
      <w:proofErr w:type="spellEnd"/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» Шенкурского района Архангельской области на период с 2015</w:t>
      </w:r>
      <w:r w:rsidR="00FD368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года по </w:t>
      </w:r>
      <w:r w:rsidR="00301ADF" w:rsidRPr="00590D9C">
        <w:rPr>
          <w:rFonts w:ascii="Times New Roman" w:eastAsia="Calibri" w:hAnsi="Times New Roman"/>
          <w:bCs/>
          <w:sz w:val="28"/>
          <w:szCs w:val="28"/>
          <w:lang w:eastAsia="en-US"/>
        </w:rPr>
        <w:t>2030 год</w:t>
      </w:r>
      <w:r w:rsidR="00491733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301ADF" w:rsidRPr="00590D9C">
        <w:rPr>
          <w:rFonts w:ascii="Times New Roman" w:hAnsi="Times New Roman"/>
          <w:sz w:val="28"/>
          <w:szCs w:val="28"/>
        </w:rPr>
        <w:t xml:space="preserve"> </w:t>
      </w:r>
    </w:p>
    <w:p w:rsidR="00301ADF" w:rsidRDefault="00301ADF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590D9C">
        <w:rPr>
          <w:rFonts w:ascii="Times New Roman" w:hAnsi="Times New Roman"/>
          <w:sz w:val="28"/>
          <w:szCs w:val="28"/>
        </w:rPr>
        <w:t xml:space="preserve">2. </w:t>
      </w:r>
      <w:r w:rsidR="004F5D39">
        <w:rPr>
          <w:rFonts w:ascii="Times New Roman" w:hAnsi="Times New Roman"/>
          <w:sz w:val="28"/>
          <w:szCs w:val="28"/>
        </w:rPr>
        <w:t>Н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астоящее постановление </w:t>
      </w:r>
      <w:r w:rsidR="004F5D39">
        <w:rPr>
          <w:rFonts w:ascii="Times New Roman" w:hAnsi="Times New Roman"/>
          <w:kern w:val="2"/>
          <w:sz w:val="28"/>
          <w:szCs w:val="28"/>
        </w:rPr>
        <w:t>вступает в силу со дня его официального опубликования.</w:t>
      </w:r>
      <w:r w:rsidRPr="00590D9C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590D9C" w:rsidRPr="00590D9C" w:rsidRDefault="00590D9C" w:rsidP="00301ADF">
      <w:pPr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A5775C" w:rsidRPr="00243678" w:rsidRDefault="00590D9C" w:rsidP="00243678">
      <w:pPr>
        <w:rPr>
          <w:rFonts w:ascii="Times New Roman" w:hAnsi="Times New Roman"/>
          <w:b/>
          <w:sz w:val="28"/>
          <w:szCs w:val="28"/>
        </w:rPr>
      </w:pPr>
      <w:r w:rsidRPr="00243678">
        <w:rPr>
          <w:rFonts w:ascii="Times New Roman" w:hAnsi="Times New Roman"/>
          <w:b/>
          <w:sz w:val="28"/>
          <w:szCs w:val="28"/>
        </w:rPr>
        <w:t>Глава Шенкурск</w:t>
      </w:r>
      <w:r w:rsidR="00243678" w:rsidRPr="00243678">
        <w:rPr>
          <w:rFonts w:ascii="Times New Roman" w:hAnsi="Times New Roman"/>
          <w:b/>
          <w:sz w:val="28"/>
          <w:szCs w:val="28"/>
        </w:rPr>
        <w:t>ого</w:t>
      </w:r>
      <w:r w:rsidRPr="00243678">
        <w:rPr>
          <w:rFonts w:ascii="Times New Roman" w:hAnsi="Times New Roman"/>
          <w:b/>
          <w:sz w:val="28"/>
          <w:szCs w:val="28"/>
        </w:rPr>
        <w:t xml:space="preserve"> муниципальн</w:t>
      </w:r>
      <w:r w:rsidR="00243678" w:rsidRPr="00243678">
        <w:rPr>
          <w:rFonts w:ascii="Times New Roman" w:hAnsi="Times New Roman"/>
          <w:b/>
          <w:sz w:val="28"/>
          <w:szCs w:val="28"/>
        </w:rPr>
        <w:t>ого</w:t>
      </w:r>
      <w:r w:rsidRPr="00243678">
        <w:rPr>
          <w:rFonts w:ascii="Times New Roman" w:hAnsi="Times New Roman"/>
          <w:b/>
          <w:sz w:val="28"/>
          <w:szCs w:val="28"/>
        </w:rPr>
        <w:t xml:space="preserve"> район</w:t>
      </w:r>
      <w:r w:rsidR="00243678" w:rsidRPr="00243678">
        <w:rPr>
          <w:rFonts w:ascii="Times New Roman" w:hAnsi="Times New Roman"/>
          <w:b/>
          <w:sz w:val="28"/>
          <w:szCs w:val="28"/>
        </w:rPr>
        <w:t>а</w:t>
      </w:r>
      <w:r w:rsidRPr="00243678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243678" w:rsidRPr="00243678">
        <w:rPr>
          <w:rFonts w:ascii="Times New Roman" w:hAnsi="Times New Roman"/>
          <w:b/>
          <w:sz w:val="28"/>
          <w:szCs w:val="28"/>
        </w:rPr>
        <w:t>О.И. Красникова</w:t>
      </w:r>
    </w:p>
    <w:sectPr w:rsidR="00A5775C" w:rsidRPr="00243678" w:rsidSect="003B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7BE"/>
    <w:rsid w:val="0001335C"/>
    <w:rsid w:val="00034B9C"/>
    <w:rsid w:val="00060D7F"/>
    <w:rsid w:val="000E28D2"/>
    <w:rsid w:val="00143D35"/>
    <w:rsid w:val="002219A6"/>
    <w:rsid w:val="00243678"/>
    <w:rsid w:val="002530F1"/>
    <w:rsid w:val="00301ADF"/>
    <w:rsid w:val="003B284E"/>
    <w:rsid w:val="0043034F"/>
    <w:rsid w:val="00480FAD"/>
    <w:rsid w:val="00485F8B"/>
    <w:rsid w:val="00491733"/>
    <w:rsid w:val="004D7B3A"/>
    <w:rsid w:val="004E793F"/>
    <w:rsid w:val="004F5D39"/>
    <w:rsid w:val="0056638D"/>
    <w:rsid w:val="00590D9C"/>
    <w:rsid w:val="00594058"/>
    <w:rsid w:val="005A12C1"/>
    <w:rsid w:val="00602BC0"/>
    <w:rsid w:val="00602DA6"/>
    <w:rsid w:val="00603326"/>
    <w:rsid w:val="00781077"/>
    <w:rsid w:val="00793FE1"/>
    <w:rsid w:val="007B6EDE"/>
    <w:rsid w:val="008B2ABE"/>
    <w:rsid w:val="008B39D3"/>
    <w:rsid w:val="00924129"/>
    <w:rsid w:val="00981020"/>
    <w:rsid w:val="00A53BF3"/>
    <w:rsid w:val="00A5775C"/>
    <w:rsid w:val="00A61E71"/>
    <w:rsid w:val="00A92791"/>
    <w:rsid w:val="00B5584E"/>
    <w:rsid w:val="00C047BE"/>
    <w:rsid w:val="00C57593"/>
    <w:rsid w:val="00CA0051"/>
    <w:rsid w:val="00CF4C1B"/>
    <w:rsid w:val="00D033E1"/>
    <w:rsid w:val="00DC709F"/>
    <w:rsid w:val="00E41B03"/>
    <w:rsid w:val="00F322EA"/>
    <w:rsid w:val="00F85EA2"/>
    <w:rsid w:val="00FD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BE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5775C"/>
    <w:pPr>
      <w:widowControl w:val="0"/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Nonformat">
    <w:name w:val="ConsNonformat"/>
    <w:rsid w:val="00301A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485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B484A-21E5-43C3-9754-E11A597F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TKostina</cp:lastModifiedBy>
  <cp:revision>24</cp:revision>
  <cp:lastPrinted>2022-06-09T09:37:00Z</cp:lastPrinted>
  <dcterms:created xsi:type="dcterms:W3CDTF">2016-03-24T06:31:00Z</dcterms:created>
  <dcterms:modified xsi:type="dcterms:W3CDTF">2022-06-10T06:04:00Z</dcterms:modified>
</cp:coreProperties>
</file>